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华文中宋" w:hAnsi="华文中宋" w:eastAsia="华文中宋"/>
          <w:b/>
          <w:bCs/>
          <w:sz w:val="36"/>
          <w:szCs w:val="40"/>
        </w:rPr>
      </w:pPr>
      <w:bookmarkStart w:id="0" w:name="_Hlk104560803"/>
      <w:bookmarkEnd w:id="0"/>
      <w:r>
        <w:rPr>
          <w:rFonts w:hint="eastAsia" w:ascii="华文中宋" w:hAnsi="华文中宋" w:eastAsia="华文中宋"/>
          <w:b/>
          <w:bCs/>
          <w:sz w:val="36"/>
          <w:szCs w:val="40"/>
        </w:rPr>
        <w:t>附件：《福清市350181-10-A-07地块控制性详细规划》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一、主要内容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1、规划范围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本次规划地块位于福清市中心城区西侧的石竹街道真丰村，四至范围：东至御园住宅小区，西、北两侧至石竹山景区临时停车场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，南至石竹路，规划用地总面积1.33公顷。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、地块使用性质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地块用地性质分类和代码均采用国标《城市用地分类与规划建设用地标准（GB 50137-2011）》，本规划地块350181-01-A-07用地性质为R2（二类居住用地）。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、地块控制指标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容积率不高于2</w:t>
      </w:r>
      <w:r>
        <w:rPr>
          <w:rFonts w:ascii="仿宋_GB2312" w:eastAsia="仿宋_GB2312"/>
          <w:sz w:val="32"/>
          <w:szCs w:val="32"/>
        </w:rPr>
        <w:t>.4</w:t>
      </w:r>
      <w:r>
        <w:rPr>
          <w:rFonts w:hint="eastAsia" w:ascii="仿宋_GB2312" w:eastAsia="仿宋_GB2312"/>
          <w:sz w:val="32"/>
          <w:szCs w:val="32"/>
        </w:rPr>
        <w:t>，建筑密度不高于2</w:t>
      </w:r>
      <w:r>
        <w:rPr>
          <w:rFonts w:ascii="仿宋_GB2312" w:eastAsia="仿宋_GB2312"/>
          <w:sz w:val="32"/>
          <w:szCs w:val="32"/>
        </w:rPr>
        <w:t>2%</w:t>
      </w:r>
      <w:r>
        <w:rPr>
          <w:rFonts w:hint="eastAsia" w:ascii="仿宋_GB2312" w:eastAsia="仿宋_GB2312"/>
          <w:sz w:val="32"/>
          <w:szCs w:val="32"/>
        </w:rPr>
        <w:t>，绿地率不低于3</w:t>
      </w:r>
      <w:r>
        <w:rPr>
          <w:rFonts w:ascii="仿宋_GB2312" w:eastAsia="仿宋_GB2312"/>
          <w:sz w:val="32"/>
          <w:szCs w:val="32"/>
        </w:rPr>
        <w:t>5%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、城市设计引导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通过建筑材料的运用和立面虚实变化来塑造现代居住风格，突出生活氛围和街区感，通过高低建筑的组合和外立面的变化来塑造统一又丰富的街区立面。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充分运用石材、玻璃等与传统材料的结合，同时注意参考地方性建筑材料的物理特性与美学特性。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二、规划图纸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1、土地利用规划图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2405" cy="37287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2、道路交通规划图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2405" cy="3728720"/>
            <wp:effectExtent l="0" t="0" r="444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3、地块图则</w:t>
      </w:r>
    </w:p>
    <w:p>
      <w:r>
        <w:rPr>
          <w:rFonts w:hint="eastAsia"/>
        </w:rPr>
        <w:drawing>
          <wp:inline distT="0" distB="0" distL="0" distR="0">
            <wp:extent cx="5260975" cy="37172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099" w:wrap="around" w:vAnchor="text" w:hAnchor="page" w:x="8998" w:y="-2"/>
      <w:jc w:val="both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Style w:val="9"/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Style w:val="9"/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      </w:t>
    </w:r>
  </w:p>
  <w:p>
    <w:pPr>
      <w:pStyle w:val="4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YjE5YTBiZjczNTlkZGJkYTZkMDA0Y2E5YzA5MTMifQ=="/>
  </w:docVars>
  <w:rsids>
    <w:rsidRoot w:val="00CD7E3F"/>
    <w:rsid w:val="000421B4"/>
    <w:rsid w:val="00073B6C"/>
    <w:rsid w:val="00260A3C"/>
    <w:rsid w:val="002A4290"/>
    <w:rsid w:val="002F24E1"/>
    <w:rsid w:val="003706BC"/>
    <w:rsid w:val="003D32E4"/>
    <w:rsid w:val="004112DF"/>
    <w:rsid w:val="00583C5D"/>
    <w:rsid w:val="005E139E"/>
    <w:rsid w:val="00626E3B"/>
    <w:rsid w:val="006B42E0"/>
    <w:rsid w:val="006C2148"/>
    <w:rsid w:val="007A62C6"/>
    <w:rsid w:val="007E00DF"/>
    <w:rsid w:val="00897DBD"/>
    <w:rsid w:val="008B3914"/>
    <w:rsid w:val="009131FC"/>
    <w:rsid w:val="009D1F86"/>
    <w:rsid w:val="00A628D0"/>
    <w:rsid w:val="00A72F4D"/>
    <w:rsid w:val="00A9519E"/>
    <w:rsid w:val="00AB3857"/>
    <w:rsid w:val="00C4015A"/>
    <w:rsid w:val="00C72EC2"/>
    <w:rsid w:val="00CD7E3F"/>
    <w:rsid w:val="00F017D5"/>
    <w:rsid w:val="00F24344"/>
    <w:rsid w:val="00FF4462"/>
    <w:rsid w:val="027470C3"/>
    <w:rsid w:val="17CA350F"/>
    <w:rsid w:val="1ACE10C4"/>
    <w:rsid w:val="21F06CDE"/>
    <w:rsid w:val="3AA53C13"/>
    <w:rsid w:val="461313D5"/>
    <w:rsid w:val="4BFE7DEE"/>
    <w:rsid w:val="656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普通(网站) 字符"/>
    <w:link w:val="6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744</Words>
  <Characters>847</Characters>
  <Lines>6</Lines>
  <Paragraphs>1</Paragraphs>
  <TotalTime>0</TotalTime>
  <ScaleCrop>false</ScaleCrop>
  <LinksUpToDate>false</LinksUpToDate>
  <CharactersWithSpaces>854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2022-05-27T08:12:00Z</dcterms:created>
  <dc:creator>User</dc:creator>
  <cp:lastModifiedBy>十年灯</cp:lastModifiedBy>
  <cp:lastPrinted>2018-11-14T01:23:00Z</cp:lastPrinted>
  <dcterms:modified xsi:type="dcterms:W3CDTF">2022-05-30T09:11:54Z</dcterms:modified>
  <dc:title>融规 [2012] 253号                  签发人：郑卫东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994D683C50B14DA19378E88F50DE055A</vt:lpwstr>
  </property>
</Properties>
</file>